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BC1" w:rsidRPr="00F84228" w:rsidRDefault="00F84228" w:rsidP="00F84228">
      <w:pPr>
        <w:spacing w:line="360" w:lineRule="auto"/>
        <w:jc w:val="center"/>
        <w:rPr>
          <w:b/>
          <w:sz w:val="28"/>
          <w:szCs w:val="28"/>
          <w:lang w:val="es-ES"/>
        </w:rPr>
      </w:pPr>
      <w:r w:rsidRPr="00F84228">
        <w:rPr>
          <w:b/>
          <w:sz w:val="28"/>
          <w:szCs w:val="28"/>
          <w:lang w:val="es-ES"/>
        </w:rPr>
        <w:t>¿Estamos en guerra</w:t>
      </w:r>
      <w:r w:rsidR="001C5BC1" w:rsidRPr="00F84228">
        <w:rPr>
          <w:b/>
          <w:sz w:val="28"/>
          <w:szCs w:val="28"/>
          <w:lang w:val="es-ES"/>
        </w:rPr>
        <w:t>?</w:t>
      </w:r>
      <w:r w:rsidR="001C5BC1" w:rsidRPr="00F84228">
        <w:rPr>
          <w:rStyle w:val="Refdenotaalpie"/>
          <w:b/>
          <w:sz w:val="28"/>
          <w:szCs w:val="28"/>
          <w:lang w:val="es-ES"/>
        </w:rPr>
        <w:t xml:space="preserve"> </w:t>
      </w:r>
      <w:r w:rsidR="001C5BC1" w:rsidRPr="00F84228">
        <w:rPr>
          <w:rStyle w:val="Refdenotaalpie"/>
          <w:b/>
          <w:sz w:val="28"/>
          <w:szCs w:val="28"/>
          <w:lang w:val="es-ES"/>
        </w:rPr>
        <w:footnoteReference w:id="1"/>
      </w:r>
    </w:p>
    <w:p w:rsidR="001C5BC1" w:rsidRPr="00F84228" w:rsidRDefault="001C5BC1" w:rsidP="001C5BC1">
      <w:pPr>
        <w:jc w:val="both"/>
        <w:rPr>
          <w:rFonts w:eastAsiaTheme="minorEastAsia"/>
          <w:lang w:val="es-ES"/>
        </w:rPr>
      </w:pPr>
    </w:p>
    <w:p w:rsidR="001C5BC1" w:rsidRPr="00F84228" w:rsidRDefault="001C5BC1" w:rsidP="001C5BC1">
      <w:pPr>
        <w:spacing w:before="120" w:after="120" w:line="360" w:lineRule="auto"/>
        <w:jc w:val="both"/>
        <w:rPr>
          <w:rFonts w:eastAsiaTheme="minorEastAsia"/>
          <w:lang w:val="es-ES"/>
        </w:rPr>
      </w:pPr>
    </w:p>
    <w:p w:rsidR="001C5BC1" w:rsidRPr="00F84228" w:rsidRDefault="001C5BC1" w:rsidP="001C5BC1">
      <w:pPr>
        <w:spacing w:before="120" w:after="120" w:line="360" w:lineRule="auto"/>
        <w:jc w:val="both"/>
        <w:rPr>
          <w:rFonts w:eastAsiaTheme="minorEastAsia"/>
          <w:lang w:val="es-ES"/>
        </w:rPr>
      </w:pPr>
    </w:p>
    <w:p w:rsidR="001C5BC1" w:rsidRPr="00F84228" w:rsidRDefault="001C5BC1" w:rsidP="001C5BC1">
      <w:pPr>
        <w:pStyle w:val="HTMLconformatoprevio"/>
        <w:shd w:val="clear" w:color="auto" w:fill="FFFFFF"/>
        <w:spacing w:before="120" w:after="120" w:line="360" w:lineRule="auto"/>
        <w:jc w:val="right"/>
        <w:rPr>
          <w:rFonts w:ascii="Times New Roman" w:hAnsi="Times New Roman" w:cs="Times New Roman"/>
          <w:b/>
          <w:color w:val="212121"/>
          <w:sz w:val="24"/>
          <w:szCs w:val="24"/>
          <w:lang w:val="es-ES"/>
        </w:rPr>
      </w:pPr>
      <w:proofErr w:type="spellStart"/>
      <w:r w:rsidRPr="00F84228">
        <w:rPr>
          <w:rFonts w:ascii="Times New Roman" w:hAnsi="Times New Roman" w:cs="Times New Roman"/>
          <w:b/>
          <w:color w:val="212121"/>
          <w:sz w:val="24"/>
          <w:szCs w:val="24"/>
          <w:lang w:val="es-ES"/>
        </w:rPr>
        <w:t>Antoine</w:t>
      </w:r>
      <w:proofErr w:type="spellEnd"/>
      <w:r w:rsidRPr="00F84228">
        <w:rPr>
          <w:rFonts w:ascii="Times New Roman" w:hAnsi="Times New Roman" w:cs="Times New Roman"/>
          <w:b/>
          <w:color w:val="212121"/>
          <w:sz w:val="24"/>
          <w:szCs w:val="24"/>
          <w:lang w:val="es-ES"/>
        </w:rPr>
        <w:t xml:space="preserve"> </w:t>
      </w:r>
      <w:proofErr w:type="spellStart"/>
      <w:r w:rsidRPr="00F84228">
        <w:rPr>
          <w:rFonts w:ascii="Times New Roman" w:hAnsi="Times New Roman" w:cs="Times New Roman"/>
          <w:b/>
          <w:color w:val="212121"/>
          <w:sz w:val="24"/>
          <w:szCs w:val="24"/>
          <w:lang w:val="es-ES"/>
        </w:rPr>
        <w:t>Garapon</w:t>
      </w:r>
      <w:proofErr w:type="spellEnd"/>
    </w:p>
    <w:p w:rsidR="001C5BC1" w:rsidRPr="00F84228" w:rsidRDefault="001C5BC1" w:rsidP="001C5BC1">
      <w:pPr>
        <w:pStyle w:val="HTMLconformatoprevio"/>
        <w:shd w:val="clear" w:color="auto" w:fill="FFFFFF"/>
        <w:jc w:val="right"/>
        <w:rPr>
          <w:rFonts w:ascii="Times New Roman" w:hAnsi="Times New Roman" w:cs="Times New Roman"/>
          <w:color w:val="212121"/>
          <w:lang w:val="es-ES"/>
        </w:rPr>
      </w:pPr>
      <w:r w:rsidRPr="00F84228">
        <w:rPr>
          <w:rFonts w:ascii="Times New Roman" w:hAnsi="Times New Roman" w:cs="Times New Roman"/>
          <w:color w:val="212121"/>
          <w:lang w:val="es-ES"/>
        </w:rPr>
        <w:t>Juez en Francia.</w:t>
      </w:r>
    </w:p>
    <w:p w:rsidR="001C5BC1" w:rsidRPr="00F84228" w:rsidRDefault="001C5BC1" w:rsidP="001C5BC1">
      <w:pPr>
        <w:pStyle w:val="HTMLconformatoprevio"/>
        <w:shd w:val="clear" w:color="auto" w:fill="FFFFFF"/>
        <w:jc w:val="right"/>
        <w:rPr>
          <w:rFonts w:ascii="Times New Roman" w:hAnsi="Times New Roman" w:cs="Times New Roman"/>
          <w:color w:val="212121"/>
          <w:lang w:val="es-ES"/>
        </w:rPr>
      </w:pPr>
      <w:proofErr w:type="spellStart"/>
      <w:r w:rsidRPr="00F84228">
        <w:rPr>
          <w:rFonts w:ascii="Times New Roman" w:hAnsi="Times New Roman" w:cs="Times New Roman"/>
          <w:color w:val="212121"/>
          <w:lang w:val="es-ES"/>
        </w:rPr>
        <w:t>Secretário</w:t>
      </w:r>
      <w:proofErr w:type="spellEnd"/>
      <w:r w:rsidRPr="00F84228">
        <w:rPr>
          <w:rFonts w:ascii="Times New Roman" w:hAnsi="Times New Roman" w:cs="Times New Roman"/>
          <w:color w:val="212121"/>
          <w:lang w:val="es-ES"/>
        </w:rPr>
        <w:t xml:space="preserve"> General del Instituto de</w:t>
      </w:r>
    </w:p>
    <w:p w:rsidR="001C5BC1" w:rsidRPr="00F84228" w:rsidRDefault="001C5BC1" w:rsidP="001C5BC1">
      <w:pPr>
        <w:pStyle w:val="HTMLconformatoprevio"/>
        <w:shd w:val="clear" w:color="auto" w:fill="FFFFFF"/>
        <w:jc w:val="right"/>
        <w:rPr>
          <w:rFonts w:ascii="Times New Roman" w:hAnsi="Times New Roman" w:cs="Times New Roman"/>
          <w:color w:val="212121"/>
          <w:lang w:val="es-ES"/>
        </w:rPr>
      </w:pPr>
      <w:r w:rsidRPr="00F84228">
        <w:rPr>
          <w:rFonts w:ascii="Times New Roman" w:hAnsi="Times New Roman" w:cs="Times New Roman"/>
          <w:color w:val="212121"/>
          <w:lang w:val="es-ES"/>
        </w:rPr>
        <w:t xml:space="preserve">Altos Estudios sobre la </w:t>
      </w:r>
      <w:proofErr w:type="spellStart"/>
      <w:r w:rsidRPr="00F84228">
        <w:rPr>
          <w:rFonts w:ascii="Times New Roman" w:hAnsi="Times New Roman" w:cs="Times New Roman"/>
          <w:color w:val="212121"/>
          <w:lang w:val="es-ES"/>
        </w:rPr>
        <w:t>Justiça</w:t>
      </w:r>
      <w:proofErr w:type="spellEnd"/>
      <w:r w:rsidRPr="00F84228">
        <w:rPr>
          <w:rFonts w:ascii="Times New Roman" w:hAnsi="Times New Roman" w:cs="Times New Roman"/>
          <w:color w:val="212121"/>
          <w:lang w:val="es-ES"/>
        </w:rPr>
        <w:t xml:space="preserve"> </w:t>
      </w:r>
      <w:proofErr w:type="gramStart"/>
      <w:r w:rsidRPr="00F84228">
        <w:rPr>
          <w:rFonts w:ascii="Times New Roman" w:hAnsi="Times New Roman" w:cs="Times New Roman"/>
          <w:color w:val="212121"/>
          <w:lang w:val="es-ES"/>
        </w:rPr>
        <w:t>( IEHJ</w:t>
      </w:r>
      <w:proofErr w:type="gramEnd"/>
      <w:r w:rsidRPr="00F84228">
        <w:rPr>
          <w:rFonts w:ascii="Times New Roman" w:hAnsi="Times New Roman" w:cs="Times New Roman"/>
          <w:color w:val="212121"/>
          <w:lang w:val="es-ES"/>
        </w:rPr>
        <w:t>), en París, Francia.</w:t>
      </w:r>
    </w:p>
    <w:p w:rsidR="001C5BC1" w:rsidRPr="00F84228" w:rsidRDefault="001C5BC1" w:rsidP="001C5BC1">
      <w:pPr>
        <w:spacing w:before="120" w:after="120" w:line="360" w:lineRule="auto"/>
        <w:jc w:val="both"/>
        <w:rPr>
          <w:rFonts w:eastAsiaTheme="minorEastAsia"/>
          <w:lang w:val="es-ES"/>
        </w:rPr>
      </w:pPr>
    </w:p>
    <w:p w:rsidR="001C5BC1" w:rsidRPr="00F84228" w:rsidRDefault="001C5BC1" w:rsidP="001C5BC1">
      <w:pPr>
        <w:spacing w:before="120" w:after="120" w:line="360" w:lineRule="auto"/>
        <w:jc w:val="both"/>
        <w:rPr>
          <w:rFonts w:eastAsiaTheme="minorEastAsia"/>
          <w:lang w:val="es-ES"/>
        </w:rPr>
      </w:pPr>
    </w:p>
    <w:p w:rsidR="001C5BC1" w:rsidRPr="00F84228" w:rsidRDefault="001C5BC1" w:rsidP="001C5BC1">
      <w:pPr>
        <w:spacing w:before="120" w:after="120" w:line="360" w:lineRule="auto"/>
        <w:ind w:firstLine="1701"/>
        <w:jc w:val="both"/>
        <w:rPr>
          <w:rFonts w:eastAsiaTheme="minorEastAsia"/>
          <w:lang w:val="es-ES"/>
        </w:rPr>
      </w:pPr>
    </w:p>
    <w:p w:rsidR="001C5BC1" w:rsidRPr="00F84228" w:rsidRDefault="001C5BC1" w:rsidP="001C5B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rPr>
          <w:color w:val="212121"/>
          <w:lang w:val="es-ES" w:eastAsia="pt-BR"/>
        </w:rPr>
      </w:pPr>
      <w:r w:rsidRPr="00F84228">
        <w:rPr>
          <w:color w:val="212121"/>
          <w:lang w:val="es-ES" w:eastAsia="pt-BR"/>
        </w:rPr>
        <w:t xml:space="preserve">Como </w:t>
      </w:r>
      <w:proofErr w:type="spellStart"/>
      <w:r w:rsidRPr="00F84228">
        <w:rPr>
          <w:color w:val="212121"/>
          <w:lang w:val="es-ES" w:eastAsia="pt-BR"/>
        </w:rPr>
        <w:t>Fabrice</w:t>
      </w:r>
      <w:proofErr w:type="spellEnd"/>
      <w:r w:rsidRPr="00F84228">
        <w:rPr>
          <w:color w:val="212121"/>
          <w:lang w:val="es-ES" w:eastAsia="pt-BR"/>
        </w:rPr>
        <w:t xml:space="preserve"> del Dongo, que percibe el acontecimiento histórico a través de la niebla de la guerra, caballos </w:t>
      </w:r>
      <w:r w:rsidRPr="00F84228">
        <w:rPr>
          <w:color w:val="212121"/>
          <w:lang w:val="es-ES" w:eastAsia="pt-BR"/>
        </w:rPr>
        <w:t>furiosos y el olor de la sangre</w:t>
      </w:r>
      <w:r w:rsidRPr="00F84228">
        <w:rPr>
          <w:color w:val="212121"/>
          <w:lang w:val="es-ES" w:eastAsia="pt-BR"/>
        </w:rPr>
        <w:t xml:space="preserve"> pero sin comprender, sentimos la guerra </w:t>
      </w:r>
      <w:r w:rsidR="00F84228">
        <w:rPr>
          <w:color w:val="212121"/>
          <w:lang w:val="es-ES" w:eastAsia="pt-BR"/>
        </w:rPr>
        <w:t>sin saber en qué batalla que es</w:t>
      </w:r>
      <w:r w:rsidR="00DB19B9">
        <w:rPr>
          <w:color w:val="212121"/>
          <w:lang w:val="es-ES" w:eastAsia="pt-BR"/>
        </w:rPr>
        <w:t>.</w:t>
      </w:r>
      <w:r w:rsidRPr="00F84228">
        <w:rPr>
          <w:color w:val="212121"/>
          <w:lang w:val="es-ES" w:eastAsia="pt-BR"/>
        </w:rPr>
        <w:t xml:space="preserve"> ¿Cómo describir las imágenes que hemos visto como algo más que "escenas de guerra"? La transformación de las calles de París, que tanto nos encanta, en un caos de vehículos de emergencia, los gritos de dolor, el tableteo de las ametralladoras, la desaparición repentina de la imprudencia: todo esto nos ha impulsado en tiempos de guerra.</w:t>
      </w:r>
    </w:p>
    <w:p w:rsidR="001C5BC1" w:rsidRPr="00F84228" w:rsidRDefault="001C5BC1" w:rsidP="001C5BC1">
      <w:pPr>
        <w:pStyle w:val="HTMLconformatoprevio"/>
        <w:shd w:val="clear" w:color="auto" w:fill="FFFFFF"/>
        <w:spacing w:before="120" w:after="120" w:line="360" w:lineRule="auto"/>
        <w:jc w:val="both"/>
        <w:rPr>
          <w:rFonts w:ascii="Times New Roman" w:hAnsi="Times New Roman" w:cs="Times New Roman"/>
          <w:color w:val="212121"/>
          <w:sz w:val="24"/>
          <w:szCs w:val="24"/>
          <w:lang w:val="es-ES"/>
        </w:rPr>
      </w:pPr>
      <w:r w:rsidRPr="00F84228">
        <w:rPr>
          <w:rFonts w:ascii="Times New Roman" w:hAnsi="Times New Roman" w:cs="Times New Roman"/>
          <w:color w:val="212121"/>
          <w:sz w:val="24"/>
          <w:szCs w:val="24"/>
          <w:lang w:val="es-ES"/>
        </w:rPr>
        <w:t>¿Escenas de guerra? Sin duda ¿</w:t>
      </w:r>
      <w:r w:rsidRPr="00F84228">
        <w:rPr>
          <w:rFonts w:ascii="Times New Roman" w:hAnsi="Times New Roman" w:cs="Times New Roman"/>
          <w:color w:val="212121"/>
          <w:sz w:val="24"/>
          <w:szCs w:val="24"/>
          <w:lang w:val="es-ES"/>
        </w:rPr>
        <w:t xml:space="preserve">entrada en la guerra? Esto me parece más cuestionable. Y hay </w:t>
      </w:r>
      <w:r w:rsidRPr="00F84228">
        <w:rPr>
          <w:rFonts w:ascii="Times New Roman" w:hAnsi="Times New Roman" w:cs="Times New Roman"/>
          <w:color w:val="212121"/>
          <w:sz w:val="24"/>
          <w:szCs w:val="24"/>
          <w:lang w:val="es-ES"/>
        </w:rPr>
        <w:t>a</w:t>
      </w:r>
      <w:r w:rsidRPr="00F84228">
        <w:rPr>
          <w:rFonts w:ascii="Times New Roman" w:hAnsi="Times New Roman" w:cs="Times New Roman"/>
          <w:color w:val="212121"/>
          <w:sz w:val="24"/>
          <w:szCs w:val="24"/>
          <w:lang w:val="es-ES"/>
        </w:rPr>
        <w:t>llí, en mi mente, sin subestimar la gravedad de la situación o minimizar el sufrimiento de las</w:t>
      </w:r>
      <w:r w:rsidR="00DB19B9">
        <w:rPr>
          <w:rFonts w:ascii="Times New Roman" w:hAnsi="Times New Roman" w:cs="Times New Roman"/>
          <w:color w:val="212121"/>
          <w:sz w:val="24"/>
          <w:szCs w:val="24"/>
          <w:lang w:val="es-ES"/>
        </w:rPr>
        <w:t xml:space="preserve"> víctimas. Por el contrario </w:t>
      </w:r>
      <w:r w:rsidRPr="00F84228">
        <w:rPr>
          <w:rFonts w:ascii="Times New Roman" w:hAnsi="Times New Roman" w:cs="Times New Roman"/>
          <w:color w:val="212121"/>
          <w:sz w:val="24"/>
          <w:szCs w:val="24"/>
          <w:lang w:val="es-ES"/>
        </w:rPr>
        <w:t xml:space="preserve">ya que se avecina tal vez, en algunos aspectos, peor que la guerra. En su extraordinario libro </w:t>
      </w:r>
      <w:r w:rsidRPr="00DB19B9">
        <w:rPr>
          <w:rFonts w:ascii="Times New Roman" w:hAnsi="Times New Roman" w:cs="Times New Roman"/>
          <w:i/>
          <w:color w:val="212121"/>
          <w:sz w:val="24"/>
          <w:szCs w:val="24"/>
          <w:lang w:val="es-ES"/>
        </w:rPr>
        <w:t>"La venganza de las pasiones. Las metamorfosis de la violencia y la crisis política"</w:t>
      </w:r>
      <w:r w:rsidRPr="00F84228">
        <w:rPr>
          <w:rFonts w:ascii="Times New Roman" w:hAnsi="Times New Roman" w:cs="Times New Roman"/>
          <w:color w:val="212121"/>
          <w:sz w:val="24"/>
          <w:szCs w:val="24"/>
          <w:lang w:val="es-ES"/>
        </w:rPr>
        <w:t xml:space="preserve">, concluye Pierre </w:t>
      </w:r>
      <w:proofErr w:type="spellStart"/>
      <w:r w:rsidRPr="00F84228">
        <w:rPr>
          <w:rFonts w:ascii="Times New Roman" w:hAnsi="Times New Roman" w:cs="Times New Roman"/>
          <w:color w:val="212121"/>
          <w:sz w:val="24"/>
          <w:szCs w:val="24"/>
          <w:lang w:val="es-ES"/>
        </w:rPr>
        <w:t>Hassner</w:t>
      </w:r>
      <w:proofErr w:type="spellEnd"/>
      <w:r w:rsidRPr="00F84228">
        <w:rPr>
          <w:rFonts w:ascii="Times New Roman" w:hAnsi="Times New Roman" w:cs="Times New Roman"/>
          <w:color w:val="212121"/>
          <w:sz w:val="24"/>
          <w:szCs w:val="24"/>
          <w:lang w:val="es-ES"/>
        </w:rPr>
        <w:t xml:space="preserve"> con Raymond Aron que la tercera guerra mundial también sigue siendo poco probable que la ve</w:t>
      </w:r>
      <w:r w:rsidRPr="00F84228">
        <w:rPr>
          <w:rFonts w:ascii="Times New Roman" w:hAnsi="Times New Roman" w:cs="Times New Roman"/>
          <w:color w:val="212121"/>
          <w:sz w:val="24"/>
          <w:szCs w:val="24"/>
          <w:lang w:val="es-ES"/>
        </w:rPr>
        <w:t xml:space="preserve">rdadera paz es imposible. Pero </w:t>
      </w:r>
      <w:r w:rsidRPr="00F84228">
        <w:rPr>
          <w:rFonts w:ascii="Times New Roman" w:hAnsi="Times New Roman" w:cs="Times New Roman"/>
          <w:color w:val="212121"/>
          <w:sz w:val="24"/>
          <w:szCs w:val="24"/>
          <w:lang w:val="es-ES"/>
        </w:rPr>
        <w:t>añade, "el período actual es, en cierto sentido, más peligroso que la guerra fría de antaño, ya que</w:t>
      </w:r>
      <w:r w:rsidRPr="00F84228">
        <w:rPr>
          <w:rFonts w:ascii="Times New Roman" w:hAnsi="Times New Roman" w:cs="Times New Roman"/>
          <w:color w:val="212121"/>
          <w:sz w:val="24"/>
          <w:szCs w:val="24"/>
          <w:lang w:val="es-ES"/>
        </w:rPr>
        <w:t xml:space="preserve"> se</w:t>
      </w:r>
      <w:r w:rsidRPr="00F84228">
        <w:rPr>
          <w:rFonts w:ascii="Times New Roman" w:hAnsi="Times New Roman" w:cs="Times New Roman"/>
          <w:color w:val="212121"/>
          <w:sz w:val="24"/>
          <w:szCs w:val="24"/>
          <w:lang w:val="es-ES"/>
        </w:rPr>
        <w:t xml:space="preserve"> sabía de las fronteras y normas bien establecidas, mientras que varias crisis internas y globales aumentan la proporción de imprevisibilidad".</w:t>
      </w:r>
    </w:p>
    <w:p w:rsidR="001C5BC1" w:rsidRPr="00F84228" w:rsidRDefault="001C5BC1" w:rsidP="001C5BC1">
      <w:pPr>
        <w:pStyle w:val="HTMLconformatoprevio"/>
        <w:shd w:val="clear" w:color="auto" w:fill="FFFFFF"/>
        <w:spacing w:before="120" w:after="120" w:line="360" w:lineRule="auto"/>
        <w:jc w:val="both"/>
        <w:rPr>
          <w:rFonts w:ascii="Times New Roman" w:hAnsi="Times New Roman" w:cs="Times New Roman"/>
          <w:color w:val="212121"/>
          <w:sz w:val="24"/>
          <w:szCs w:val="24"/>
          <w:lang w:val="es-ES"/>
        </w:rPr>
      </w:pPr>
      <w:r w:rsidRPr="00F84228">
        <w:rPr>
          <w:rFonts w:ascii="Times New Roman" w:hAnsi="Times New Roman" w:cs="Times New Roman"/>
          <w:color w:val="212121"/>
          <w:sz w:val="24"/>
          <w:szCs w:val="24"/>
          <w:lang w:val="es-ES"/>
        </w:rPr>
        <w:t xml:space="preserve">Para una gran mayoría hoy en día, el consenso parece decir: “estamos en guerra". Si esta afirmación alivia nuestros corazones doloridos, al menos momentáneamente, no resuelve </w:t>
      </w:r>
      <w:r w:rsidRPr="00F84228">
        <w:rPr>
          <w:rFonts w:ascii="Times New Roman" w:hAnsi="Times New Roman" w:cs="Times New Roman"/>
          <w:color w:val="212121"/>
          <w:sz w:val="24"/>
          <w:szCs w:val="24"/>
          <w:lang w:val="es-ES"/>
        </w:rPr>
        <w:lastRenderedPageBreak/>
        <w:t xml:space="preserve">nada; peor, puede encerrarnos en una retórica engañosa. No llegar tarde a una guerra. Lo que es seguro es que esta guerra no da lugar, como la guerra tradicional, </w:t>
      </w:r>
      <w:r w:rsidRPr="00F84228">
        <w:rPr>
          <w:rFonts w:ascii="Times New Roman" w:hAnsi="Times New Roman" w:cs="Times New Roman"/>
          <w:color w:val="212121"/>
          <w:sz w:val="24"/>
          <w:szCs w:val="24"/>
          <w:lang w:val="es-ES"/>
        </w:rPr>
        <w:t xml:space="preserve">a </w:t>
      </w:r>
      <w:r w:rsidRPr="00F84228">
        <w:rPr>
          <w:rFonts w:ascii="Times New Roman" w:hAnsi="Times New Roman" w:cs="Times New Roman"/>
          <w:color w:val="212121"/>
          <w:sz w:val="24"/>
          <w:szCs w:val="24"/>
          <w:lang w:val="es-ES"/>
        </w:rPr>
        <w:t>una comparación de fuerzas entre las potencias homogéneas mediante la confrontación organizada de acuerdo con reglas compartidas. La homogeneidad de las partes en conflicto es una condición de reciprocidad. El terrorismo se diferencia de este modelo por una relación asimétrica. La fuerza del terrorista es para burlarse de esta reciprocidad</w:t>
      </w:r>
      <w:r w:rsidRPr="00F84228">
        <w:rPr>
          <w:rFonts w:ascii="Times New Roman" w:hAnsi="Times New Roman" w:cs="Times New Roman"/>
          <w:color w:val="212121"/>
          <w:sz w:val="24"/>
          <w:szCs w:val="24"/>
          <w:lang w:val="es-ES"/>
        </w:rPr>
        <w:t>,</w:t>
      </w:r>
      <w:r w:rsidRPr="00F84228">
        <w:rPr>
          <w:rFonts w:ascii="Times New Roman" w:hAnsi="Times New Roman" w:cs="Times New Roman"/>
          <w:color w:val="212121"/>
          <w:sz w:val="24"/>
          <w:szCs w:val="24"/>
          <w:lang w:val="es-ES"/>
        </w:rPr>
        <w:t xml:space="preserve"> es para esquivar, para rechazar la lucha para imponer sus propias reglas del juego.</w:t>
      </w:r>
    </w:p>
    <w:p w:rsidR="001C5BC1" w:rsidRPr="00F84228" w:rsidRDefault="001C5BC1" w:rsidP="001C5BC1">
      <w:pPr>
        <w:pStyle w:val="HTMLconformatoprevio"/>
        <w:shd w:val="clear" w:color="auto" w:fill="FFFFFF"/>
        <w:spacing w:before="120" w:after="120" w:line="360" w:lineRule="auto"/>
        <w:jc w:val="both"/>
        <w:rPr>
          <w:rFonts w:ascii="Times New Roman" w:hAnsi="Times New Roman" w:cs="Times New Roman"/>
          <w:color w:val="212121"/>
          <w:sz w:val="24"/>
          <w:szCs w:val="24"/>
          <w:lang w:val="es-ES"/>
        </w:rPr>
      </w:pPr>
      <w:r w:rsidRPr="00F84228">
        <w:rPr>
          <w:rFonts w:ascii="Times New Roman" w:hAnsi="Times New Roman" w:cs="Times New Roman"/>
          <w:color w:val="212121"/>
          <w:sz w:val="24"/>
          <w:szCs w:val="24"/>
          <w:lang w:val="es-ES"/>
        </w:rPr>
        <w:t xml:space="preserve">Un detalle de los ataques del viernes es muy revelador en este sentido: la policía se dio cuenta rápidamente de que los secuestradores del </w:t>
      </w:r>
      <w:proofErr w:type="spellStart"/>
      <w:r w:rsidRPr="00F84228">
        <w:rPr>
          <w:rFonts w:ascii="Times New Roman" w:hAnsi="Times New Roman" w:cs="Times New Roman"/>
          <w:color w:val="212121"/>
          <w:sz w:val="24"/>
          <w:szCs w:val="24"/>
          <w:lang w:val="es-ES"/>
        </w:rPr>
        <w:t>Bataclan</w:t>
      </w:r>
      <w:proofErr w:type="spellEnd"/>
      <w:r w:rsidRPr="00F84228">
        <w:rPr>
          <w:rFonts w:ascii="Times New Roman" w:hAnsi="Times New Roman" w:cs="Times New Roman"/>
          <w:color w:val="212121"/>
          <w:sz w:val="24"/>
          <w:szCs w:val="24"/>
          <w:lang w:val="es-ES"/>
        </w:rPr>
        <w:t xml:space="preserve"> no </w:t>
      </w:r>
      <w:r w:rsidR="00D35552" w:rsidRPr="00F84228">
        <w:rPr>
          <w:rFonts w:ascii="Times New Roman" w:hAnsi="Times New Roman" w:cs="Times New Roman"/>
          <w:color w:val="212121"/>
          <w:sz w:val="24"/>
          <w:szCs w:val="24"/>
          <w:lang w:val="es-ES"/>
        </w:rPr>
        <w:t xml:space="preserve">estaban para negociar, pero sí </w:t>
      </w:r>
      <w:r w:rsidRPr="00F84228">
        <w:rPr>
          <w:rFonts w:ascii="Times New Roman" w:hAnsi="Times New Roman" w:cs="Times New Roman"/>
          <w:color w:val="212121"/>
          <w:sz w:val="24"/>
          <w:szCs w:val="24"/>
          <w:lang w:val="es-ES"/>
        </w:rPr>
        <w:t xml:space="preserve">para matar </w:t>
      </w:r>
      <w:r w:rsidR="00D35552" w:rsidRPr="00F84228">
        <w:rPr>
          <w:rFonts w:ascii="Times New Roman" w:hAnsi="Times New Roman" w:cs="Times New Roman"/>
          <w:color w:val="212121"/>
          <w:sz w:val="24"/>
          <w:szCs w:val="24"/>
          <w:lang w:val="es-ES"/>
        </w:rPr>
        <w:t xml:space="preserve">la mayor </w:t>
      </w:r>
      <w:r w:rsidRPr="00F84228">
        <w:rPr>
          <w:rFonts w:ascii="Times New Roman" w:hAnsi="Times New Roman" w:cs="Times New Roman"/>
          <w:color w:val="212121"/>
          <w:sz w:val="24"/>
          <w:szCs w:val="24"/>
          <w:lang w:val="es-ES"/>
        </w:rPr>
        <w:t xml:space="preserve">gente posible. En el contexto de una guerra, esto no es similar a un acto de guerra, sino más bien un crimen de guerra. La ley de hecho da una calificación a este tipo de actos: son las matanzas de civiles. Podríamos haber hablado de la guerra si los </w:t>
      </w:r>
      <w:proofErr w:type="spellStart"/>
      <w:r w:rsidRPr="00F84228">
        <w:rPr>
          <w:rFonts w:ascii="Times New Roman" w:hAnsi="Times New Roman" w:cs="Times New Roman"/>
          <w:i/>
          <w:color w:val="212121"/>
          <w:sz w:val="24"/>
          <w:szCs w:val="24"/>
          <w:lang w:val="es-ES"/>
        </w:rPr>
        <w:t>jihadistas</w:t>
      </w:r>
      <w:proofErr w:type="spellEnd"/>
      <w:r w:rsidRPr="00F84228">
        <w:rPr>
          <w:rFonts w:ascii="Times New Roman" w:hAnsi="Times New Roman" w:cs="Times New Roman"/>
          <w:color w:val="212121"/>
          <w:sz w:val="24"/>
          <w:szCs w:val="24"/>
          <w:lang w:val="es-ES"/>
        </w:rPr>
        <w:t xml:space="preserve"> habían enfrentado directamente a punta de pistola a la policía.</w:t>
      </w:r>
    </w:p>
    <w:p w:rsidR="001C5BC1" w:rsidRPr="00F84228" w:rsidRDefault="001C5BC1" w:rsidP="00790FF9">
      <w:pPr>
        <w:pStyle w:val="HTMLconformatoprevio"/>
        <w:shd w:val="clear" w:color="auto" w:fill="FFFFFF"/>
        <w:spacing w:before="120" w:after="120" w:line="360" w:lineRule="auto"/>
        <w:jc w:val="both"/>
        <w:rPr>
          <w:rFonts w:ascii="Times New Roman" w:hAnsi="Times New Roman" w:cs="Times New Roman"/>
          <w:color w:val="212121"/>
          <w:sz w:val="24"/>
          <w:szCs w:val="24"/>
          <w:lang w:val="es-ES"/>
        </w:rPr>
      </w:pPr>
      <w:r w:rsidRPr="00F84228">
        <w:rPr>
          <w:rFonts w:ascii="Times New Roman" w:hAnsi="Times New Roman" w:cs="Times New Roman"/>
          <w:color w:val="212121"/>
          <w:sz w:val="24"/>
          <w:szCs w:val="24"/>
          <w:lang w:val="es-ES"/>
        </w:rPr>
        <w:t>El riesgo de esta retórica de la guerra es hacerno</w:t>
      </w:r>
      <w:r w:rsidR="005F5D95" w:rsidRPr="00F84228">
        <w:rPr>
          <w:rFonts w:ascii="Times New Roman" w:hAnsi="Times New Roman" w:cs="Times New Roman"/>
          <w:color w:val="212121"/>
          <w:sz w:val="24"/>
          <w:szCs w:val="24"/>
          <w:lang w:val="es-ES"/>
        </w:rPr>
        <w:t>s ver como nuestro oponente y</w:t>
      </w:r>
      <w:r w:rsidRPr="00F84228">
        <w:rPr>
          <w:rFonts w:ascii="Times New Roman" w:hAnsi="Times New Roman" w:cs="Times New Roman"/>
          <w:color w:val="212121"/>
          <w:sz w:val="24"/>
          <w:szCs w:val="24"/>
          <w:lang w:val="es-ES"/>
        </w:rPr>
        <w:t xml:space="preserve"> reconocer implícitamente la dignidad de luchador. La calificación de la guerra para describir estos eventos </w:t>
      </w:r>
      <w:proofErr w:type="gramStart"/>
      <w:r w:rsidRPr="00F84228">
        <w:rPr>
          <w:rFonts w:ascii="Times New Roman" w:hAnsi="Times New Roman" w:cs="Times New Roman"/>
          <w:color w:val="212121"/>
          <w:sz w:val="24"/>
          <w:szCs w:val="24"/>
          <w:lang w:val="es-ES"/>
        </w:rPr>
        <w:t>podrían</w:t>
      </w:r>
      <w:proofErr w:type="gramEnd"/>
      <w:r w:rsidRPr="00F84228">
        <w:rPr>
          <w:rFonts w:ascii="Times New Roman" w:hAnsi="Times New Roman" w:cs="Times New Roman"/>
          <w:color w:val="212121"/>
          <w:sz w:val="24"/>
          <w:szCs w:val="24"/>
          <w:lang w:val="es-ES"/>
        </w:rPr>
        <w:t xml:space="preserve"> cerrarse sobre nosotros como una trampa porque cuando lo hace la guerra de un solo lado, siempre se termina perdiendo. Por otra parte, se debe comprometer en la guerra que podemos ganar, y es imposible de ganar esta guerra debido a la asimetría de inmediato del Estado en la posición de perdedor, si ‘reacciona’ de forma exagerada, pierde su alma (es la Ley Patriota – </w:t>
      </w:r>
      <w:proofErr w:type="spellStart"/>
      <w:r w:rsidRPr="00F84228">
        <w:rPr>
          <w:rFonts w:ascii="Times New Roman" w:hAnsi="Times New Roman" w:cs="Times New Roman"/>
          <w:i/>
          <w:color w:val="212121"/>
          <w:sz w:val="24"/>
          <w:szCs w:val="24"/>
          <w:lang w:val="es-ES"/>
        </w:rPr>
        <w:t>Patriot</w:t>
      </w:r>
      <w:proofErr w:type="spellEnd"/>
      <w:r w:rsidRPr="00F84228">
        <w:rPr>
          <w:rFonts w:ascii="Times New Roman" w:hAnsi="Times New Roman" w:cs="Times New Roman"/>
          <w:i/>
          <w:color w:val="212121"/>
          <w:sz w:val="24"/>
          <w:szCs w:val="24"/>
          <w:lang w:val="es-ES"/>
        </w:rPr>
        <w:t xml:space="preserve"> </w:t>
      </w:r>
      <w:proofErr w:type="spellStart"/>
      <w:r w:rsidRPr="00F84228">
        <w:rPr>
          <w:rFonts w:ascii="Times New Roman" w:hAnsi="Times New Roman" w:cs="Times New Roman"/>
          <w:i/>
          <w:color w:val="212121"/>
          <w:sz w:val="24"/>
          <w:szCs w:val="24"/>
          <w:lang w:val="es-ES"/>
        </w:rPr>
        <w:t>Act</w:t>
      </w:r>
      <w:proofErr w:type="spellEnd"/>
      <w:r w:rsidRPr="00F84228">
        <w:rPr>
          <w:rFonts w:ascii="Times New Roman" w:hAnsi="Times New Roman" w:cs="Times New Roman"/>
          <w:i/>
          <w:color w:val="212121"/>
          <w:sz w:val="24"/>
          <w:szCs w:val="24"/>
          <w:lang w:val="es-ES"/>
        </w:rPr>
        <w:t xml:space="preserve"> - </w:t>
      </w:r>
      <w:r w:rsidRPr="00F84228">
        <w:rPr>
          <w:rFonts w:ascii="Times New Roman" w:hAnsi="Times New Roman" w:cs="Times New Roman"/>
          <w:color w:val="212121"/>
          <w:sz w:val="24"/>
          <w:szCs w:val="24"/>
          <w:lang w:val="es-ES"/>
        </w:rPr>
        <w:t>de los Estados Unidos), o si ‘bajo – reacciona’, no tardará para descalificarse, o sea, no cumplir con su obligación principal, que es la condición de todos los demás: la seguridad.</w:t>
      </w:r>
    </w:p>
    <w:p w:rsidR="001C5BC1" w:rsidRPr="00F84228" w:rsidRDefault="001C5BC1" w:rsidP="005F5D95">
      <w:pPr>
        <w:pStyle w:val="HTMLconformatoprevio"/>
        <w:shd w:val="clear" w:color="auto" w:fill="FFFFFF"/>
        <w:spacing w:before="120" w:after="120" w:line="360" w:lineRule="auto"/>
        <w:jc w:val="both"/>
        <w:rPr>
          <w:rFonts w:ascii="Times New Roman" w:hAnsi="Times New Roman" w:cs="Times New Roman"/>
          <w:color w:val="212121"/>
          <w:sz w:val="24"/>
          <w:szCs w:val="24"/>
          <w:lang w:val="es-ES"/>
        </w:rPr>
      </w:pPr>
      <w:r w:rsidRPr="00F84228">
        <w:rPr>
          <w:rFonts w:ascii="Times New Roman" w:hAnsi="Times New Roman" w:cs="Times New Roman"/>
          <w:color w:val="212121"/>
          <w:sz w:val="24"/>
          <w:szCs w:val="24"/>
          <w:lang w:val="es-ES"/>
        </w:rPr>
        <w:t>Estamos en guerra, pero ¿dónde está el enemigo? Exasperados por no encontrarlo, se corre el riesgo de designarlo de forma arbitraria de designar o de verlo donde no hay nin</w:t>
      </w:r>
      <w:r w:rsidR="005F5D95" w:rsidRPr="00F84228">
        <w:rPr>
          <w:rFonts w:ascii="Times New Roman" w:hAnsi="Times New Roman" w:cs="Times New Roman"/>
          <w:color w:val="212121"/>
          <w:sz w:val="24"/>
          <w:szCs w:val="24"/>
          <w:lang w:val="es-ES"/>
        </w:rPr>
        <w:t>guno. ¿Quién dice cuál es el objetivo de la guerra?</w:t>
      </w:r>
      <w:r w:rsidRPr="00F84228">
        <w:rPr>
          <w:rFonts w:ascii="Times New Roman" w:hAnsi="Times New Roman" w:cs="Times New Roman"/>
          <w:color w:val="212121"/>
          <w:sz w:val="24"/>
          <w:szCs w:val="24"/>
          <w:lang w:val="es-ES"/>
        </w:rPr>
        <w:t xml:space="preserve"> ¿Por qué luchar? Si luchamos por nuestra seguridad, la batalla está perdida desde el principio, ya que es un bien inalcanzable en su f</w:t>
      </w:r>
      <w:r w:rsidR="005F5D95" w:rsidRPr="00F84228">
        <w:rPr>
          <w:rFonts w:ascii="Times New Roman" w:hAnsi="Times New Roman" w:cs="Times New Roman"/>
          <w:color w:val="212121"/>
          <w:sz w:val="24"/>
          <w:szCs w:val="24"/>
          <w:lang w:val="es-ES"/>
        </w:rPr>
        <w:t>orma absoluta</w:t>
      </w:r>
      <w:r w:rsidRPr="00F84228">
        <w:rPr>
          <w:rFonts w:ascii="Times New Roman" w:hAnsi="Times New Roman" w:cs="Times New Roman"/>
          <w:color w:val="212121"/>
          <w:sz w:val="24"/>
          <w:szCs w:val="24"/>
          <w:lang w:val="es-ES"/>
        </w:rPr>
        <w:t xml:space="preserve"> y no vale nada si no se ha completado. En la guerra convencional, es un territorio que debe ser defendido. En estos nuevos hechos de violencia, que son los valores, una forma de vida que hemos luchado y ganado: </w:t>
      </w:r>
      <w:r w:rsidRPr="00F84228">
        <w:rPr>
          <w:rFonts w:ascii="Times New Roman" w:hAnsi="Times New Roman" w:cs="Times New Roman"/>
          <w:i/>
          <w:color w:val="212121"/>
          <w:sz w:val="24"/>
          <w:szCs w:val="24"/>
          <w:lang w:val="es-ES"/>
        </w:rPr>
        <w:t>es la Ilustración</w:t>
      </w:r>
      <w:r w:rsidRPr="00F84228">
        <w:rPr>
          <w:rFonts w:ascii="Times New Roman" w:hAnsi="Times New Roman" w:cs="Times New Roman"/>
          <w:color w:val="212121"/>
          <w:sz w:val="24"/>
          <w:szCs w:val="24"/>
          <w:lang w:val="es-ES"/>
        </w:rPr>
        <w:t xml:space="preserve">. Pero precisamente la Ilustración, prometida a todo el mundo, requiere no utilizar los mismos métodos que el oponente. El gran desafío es no perder la ventaja de inocencia mediante la adopción de medidas que avergonzarían a los valores por los que estamos luchando. El terrorismo nos pone en una soga que cualquier progreso hacia la victoria es una derrota y puntos otorgados al enemigo, este que quiere quitar </w:t>
      </w:r>
      <w:r w:rsidRPr="00F84228">
        <w:rPr>
          <w:rFonts w:ascii="Times New Roman" w:hAnsi="Times New Roman" w:cs="Times New Roman"/>
          <w:color w:val="212121"/>
          <w:sz w:val="24"/>
          <w:szCs w:val="24"/>
          <w:lang w:val="es-ES"/>
        </w:rPr>
        <w:lastRenderedPageBreak/>
        <w:t>las máscaras de la civilización y revelar al mundo y</w:t>
      </w:r>
      <w:r w:rsidR="006B27DE" w:rsidRPr="00F84228">
        <w:rPr>
          <w:rFonts w:ascii="Times New Roman" w:hAnsi="Times New Roman" w:cs="Times New Roman"/>
          <w:color w:val="212121"/>
          <w:sz w:val="24"/>
          <w:szCs w:val="24"/>
          <w:lang w:val="es-ES"/>
        </w:rPr>
        <w:t xml:space="preserve"> </w:t>
      </w:r>
      <w:r w:rsidRPr="00F84228">
        <w:rPr>
          <w:rFonts w:ascii="Times New Roman" w:hAnsi="Times New Roman" w:cs="Times New Roman"/>
          <w:color w:val="212121"/>
          <w:sz w:val="24"/>
          <w:szCs w:val="24"/>
          <w:lang w:val="es-ES"/>
        </w:rPr>
        <w:t>a nosotros mismos, nuestra propia naturaleza.</w:t>
      </w:r>
    </w:p>
    <w:p w:rsidR="001C5BC1" w:rsidRPr="00F84228" w:rsidRDefault="001C5BC1" w:rsidP="006B27DE">
      <w:pPr>
        <w:pStyle w:val="HTMLconformatoprevio"/>
        <w:shd w:val="clear" w:color="auto" w:fill="FFFFFF"/>
        <w:spacing w:before="120" w:after="120" w:line="360" w:lineRule="auto"/>
        <w:jc w:val="both"/>
        <w:rPr>
          <w:rFonts w:ascii="Times New Roman" w:hAnsi="Times New Roman" w:cs="Times New Roman"/>
          <w:color w:val="212121"/>
          <w:sz w:val="24"/>
          <w:szCs w:val="24"/>
          <w:lang w:val="es-ES"/>
        </w:rPr>
      </w:pPr>
      <w:r w:rsidRPr="00F84228">
        <w:rPr>
          <w:rFonts w:ascii="Times New Roman" w:hAnsi="Times New Roman" w:cs="Times New Roman"/>
          <w:color w:val="212121"/>
          <w:sz w:val="24"/>
          <w:szCs w:val="24"/>
          <w:lang w:val="es-ES"/>
        </w:rPr>
        <w:t>No es coincidencia que los ataques se realizaron en salas de cine, en un  estadio y en bares, es decir, en lugares de representación, de juegos, de cultura. Lo que hay que defender es la nuestra forma de vida en abierto, tolerante; es la libertad, la igualdad, la fraternidad, el respeto de todos.</w:t>
      </w:r>
    </w:p>
    <w:p w:rsidR="001C5BC1" w:rsidRPr="00F84228" w:rsidRDefault="001C5BC1" w:rsidP="006B27DE">
      <w:pPr>
        <w:pStyle w:val="HTMLconformatoprevio"/>
        <w:shd w:val="clear" w:color="auto" w:fill="FFFFFF"/>
        <w:spacing w:before="120" w:after="120" w:line="360" w:lineRule="auto"/>
        <w:jc w:val="both"/>
        <w:rPr>
          <w:rFonts w:ascii="Times New Roman" w:hAnsi="Times New Roman" w:cs="Times New Roman"/>
          <w:color w:val="212121"/>
          <w:sz w:val="24"/>
          <w:szCs w:val="24"/>
          <w:lang w:val="es-ES"/>
        </w:rPr>
      </w:pPr>
      <w:r w:rsidRPr="00F84228">
        <w:rPr>
          <w:rFonts w:ascii="Times New Roman" w:hAnsi="Times New Roman" w:cs="Times New Roman"/>
          <w:color w:val="212121"/>
          <w:sz w:val="24"/>
          <w:szCs w:val="24"/>
          <w:lang w:val="es-ES"/>
        </w:rPr>
        <w:t xml:space="preserve">Esta ‘guerra’– </w:t>
      </w:r>
      <w:r w:rsidR="00A356F3" w:rsidRPr="00F84228">
        <w:rPr>
          <w:rFonts w:ascii="Times New Roman" w:hAnsi="Times New Roman" w:cs="Times New Roman"/>
          <w:color w:val="212121"/>
          <w:sz w:val="24"/>
          <w:szCs w:val="24"/>
          <w:lang w:val="es-ES"/>
        </w:rPr>
        <w:t xml:space="preserve">y a mí </w:t>
      </w:r>
      <w:r w:rsidRPr="00F84228">
        <w:rPr>
          <w:rFonts w:ascii="Times New Roman" w:hAnsi="Times New Roman" w:cs="Times New Roman"/>
          <w:color w:val="212121"/>
          <w:sz w:val="24"/>
          <w:szCs w:val="24"/>
          <w:lang w:val="es-ES"/>
        </w:rPr>
        <w:t xml:space="preserve">no me gusta definitivamente esa palabra – debe ser llevada para hacer </w:t>
      </w:r>
      <w:proofErr w:type="spellStart"/>
      <w:r w:rsidRPr="00F84228">
        <w:rPr>
          <w:rFonts w:ascii="Times New Roman" w:hAnsi="Times New Roman" w:cs="Times New Roman"/>
          <w:color w:val="212121"/>
          <w:sz w:val="24"/>
          <w:szCs w:val="24"/>
          <w:lang w:val="es-ES"/>
        </w:rPr>
        <w:t>co</w:t>
      </w:r>
      <w:proofErr w:type="spellEnd"/>
      <w:r w:rsidRPr="00F84228">
        <w:rPr>
          <w:rFonts w:ascii="Times New Roman" w:hAnsi="Times New Roman" w:cs="Times New Roman"/>
          <w:color w:val="212121"/>
          <w:sz w:val="24"/>
          <w:szCs w:val="24"/>
          <w:lang w:val="es-ES"/>
        </w:rPr>
        <w:t xml:space="preserve">-existir dos lógicas diferentes que pueden parecer contradictorias. Nadie ha resumido mejor la estrategia deseable como el Yitzhak </w:t>
      </w:r>
      <w:proofErr w:type="spellStart"/>
      <w:r w:rsidRPr="00F84228">
        <w:rPr>
          <w:rFonts w:ascii="Times New Roman" w:hAnsi="Times New Roman" w:cs="Times New Roman"/>
          <w:color w:val="212121"/>
          <w:sz w:val="24"/>
          <w:szCs w:val="24"/>
          <w:lang w:val="es-ES"/>
        </w:rPr>
        <w:t>Rabin</w:t>
      </w:r>
      <w:proofErr w:type="spellEnd"/>
      <w:r w:rsidRPr="00F84228">
        <w:rPr>
          <w:rFonts w:ascii="Times New Roman" w:hAnsi="Times New Roman" w:cs="Times New Roman"/>
          <w:color w:val="212121"/>
          <w:sz w:val="24"/>
          <w:szCs w:val="24"/>
          <w:lang w:val="es-ES"/>
        </w:rPr>
        <w:t xml:space="preserve">: "Yo negocio de un punto de vista político, como si no hubiera terrorismo, y lucho contra el terrorismo como si no existiera </w:t>
      </w:r>
      <w:r w:rsidR="00A356F3" w:rsidRPr="00F84228">
        <w:rPr>
          <w:rFonts w:ascii="Times New Roman" w:hAnsi="Times New Roman" w:cs="Times New Roman"/>
          <w:color w:val="212121"/>
          <w:sz w:val="24"/>
          <w:szCs w:val="24"/>
          <w:lang w:val="es-ES"/>
        </w:rPr>
        <w:t>una negociación política</w:t>
      </w:r>
      <w:r w:rsidRPr="00F84228">
        <w:rPr>
          <w:rFonts w:ascii="Times New Roman" w:hAnsi="Times New Roman" w:cs="Times New Roman"/>
          <w:color w:val="212121"/>
          <w:sz w:val="24"/>
          <w:szCs w:val="24"/>
          <w:lang w:val="es-ES"/>
        </w:rPr>
        <w:t xml:space="preserve">". La victoria deberá combinar la acción en varios frentes: el plan militar de inicio en haciendo los golpes más mortales para </w:t>
      </w:r>
      <w:proofErr w:type="spellStart"/>
      <w:r w:rsidRPr="00F84228">
        <w:rPr>
          <w:rFonts w:ascii="Times New Roman" w:hAnsi="Times New Roman" w:cs="Times New Roman"/>
          <w:color w:val="212121"/>
          <w:sz w:val="24"/>
          <w:szCs w:val="24"/>
          <w:lang w:val="es-ES"/>
        </w:rPr>
        <w:t>Daech</w:t>
      </w:r>
      <w:proofErr w:type="spellEnd"/>
      <w:r w:rsidRPr="00F84228">
        <w:rPr>
          <w:rFonts w:ascii="Times New Roman" w:hAnsi="Times New Roman" w:cs="Times New Roman"/>
          <w:color w:val="212121"/>
          <w:sz w:val="24"/>
          <w:szCs w:val="24"/>
          <w:lang w:val="es-ES"/>
        </w:rPr>
        <w:t xml:space="preserve"> y reduciendo al mínimo las nuestras pérdidas; el frente diplomático, en seguida, creando coaliciones o negociaciones; el registro de seguridad y de policía, haciendo el fortalecimiento de la inteligencia, el arma esencial que tiene el defecto de no ser visible; el ámbito judicial, finalmente, por la mayor severidad, pero sin nunca romper las reglas del Estado de Derecho, ni con las reglas de nuestra justicia. Entre estas normas se incluyen la rehabilitación y los terroristas tienen derecho al igual que otros detenidos. Debemos demostrar capacidad para trabajar con los jóvenes radicalizados, ofreciendo programas reales que los reconcilien con su sociedad. Es necesario luchar contra las causas profundas de la discriminación y contra las injusticias, que son los fermentos del odio. No s</w:t>
      </w:r>
      <w:r w:rsidR="00A356F3" w:rsidRPr="00F84228">
        <w:rPr>
          <w:rFonts w:ascii="Times New Roman" w:hAnsi="Times New Roman" w:cs="Times New Roman"/>
          <w:color w:val="212121"/>
          <w:sz w:val="24"/>
          <w:szCs w:val="24"/>
          <w:lang w:val="es-ES"/>
        </w:rPr>
        <w:t>e</w:t>
      </w:r>
      <w:r w:rsidRPr="00F84228">
        <w:rPr>
          <w:rFonts w:ascii="Times New Roman" w:hAnsi="Times New Roman" w:cs="Times New Roman"/>
          <w:color w:val="212121"/>
          <w:sz w:val="24"/>
          <w:szCs w:val="24"/>
          <w:lang w:val="es-ES"/>
        </w:rPr>
        <w:t xml:space="preserve"> escapará de la dialéctica infernal en la que nos pone el terrorismo si no se diversifica</w:t>
      </w:r>
      <w:r w:rsidR="00A356F3" w:rsidRPr="00F84228">
        <w:rPr>
          <w:rFonts w:ascii="Times New Roman" w:hAnsi="Times New Roman" w:cs="Times New Roman"/>
          <w:color w:val="212121"/>
          <w:sz w:val="24"/>
          <w:szCs w:val="24"/>
          <w:lang w:val="es-ES"/>
        </w:rPr>
        <w:t>n y compartimentan</w:t>
      </w:r>
      <w:r w:rsidRPr="00F84228">
        <w:rPr>
          <w:rFonts w:ascii="Times New Roman" w:hAnsi="Times New Roman" w:cs="Times New Roman"/>
          <w:color w:val="212121"/>
          <w:sz w:val="24"/>
          <w:szCs w:val="24"/>
          <w:lang w:val="es-ES"/>
        </w:rPr>
        <w:t xml:space="preserve"> nuestras reacciones, al mismo tiempo en que se las coordina. Este es el salario de la </w:t>
      </w:r>
      <w:proofErr w:type="spellStart"/>
      <w:r w:rsidRPr="00F84228">
        <w:rPr>
          <w:rFonts w:ascii="Times New Roman" w:hAnsi="Times New Roman" w:cs="Times New Roman"/>
          <w:color w:val="212121"/>
          <w:sz w:val="24"/>
          <w:szCs w:val="24"/>
          <w:lang w:val="es-ES"/>
        </w:rPr>
        <w:t>desterritorialización</w:t>
      </w:r>
      <w:proofErr w:type="spellEnd"/>
      <w:r w:rsidRPr="00F84228">
        <w:rPr>
          <w:rFonts w:ascii="Times New Roman" w:hAnsi="Times New Roman" w:cs="Times New Roman"/>
          <w:color w:val="212121"/>
          <w:sz w:val="24"/>
          <w:szCs w:val="24"/>
          <w:lang w:val="es-ES"/>
        </w:rPr>
        <w:t xml:space="preserve">: no hay más </w:t>
      </w:r>
      <w:r w:rsidR="00A356F3" w:rsidRPr="00F84228">
        <w:rPr>
          <w:rFonts w:ascii="Times New Roman" w:hAnsi="Times New Roman" w:cs="Times New Roman"/>
          <w:color w:val="212121"/>
          <w:sz w:val="24"/>
          <w:szCs w:val="24"/>
          <w:lang w:val="es-ES"/>
        </w:rPr>
        <w:t>frente</w:t>
      </w:r>
      <w:r w:rsidRPr="00F84228">
        <w:rPr>
          <w:rFonts w:ascii="Times New Roman" w:hAnsi="Times New Roman" w:cs="Times New Roman"/>
          <w:color w:val="212121"/>
          <w:sz w:val="24"/>
          <w:szCs w:val="24"/>
          <w:lang w:val="es-ES"/>
        </w:rPr>
        <w:t xml:space="preserve">, no hay más </w:t>
      </w:r>
      <w:r w:rsidR="00A356F3" w:rsidRPr="00F84228">
        <w:rPr>
          <w:rFonts w:ascii="Times New Roman" w:hAnsi="Times New Roman" w:cs="Times New Roman"/>
          <w:color w:val="212121"/>
          <w:sz w:val="24"/>
          <w:szCs w:val="24"/>
          <w:lang w:val="es-ES"/>
        </w:rPr>
        <w:t>concentración</w:t>
      </w:r>
      <w:r w:rsidRPr="00F84228">
        <w:rPr>
          <w:rFonts w:ascii="Times New Roman" w:hAnsi="Times New Roman" w:cs="Times New Roman"/>
          <w:color w:val="212121"/>
          <w:sz w:val="24"/>
          <w:szCs w:val="24"/>
          <w:lang w:val="es-ES"/>
        </w:rPr>
        <w:t xml:space="preserve"> de fuerzas sobre un punto topográfico, que es lo que nos obliga a separar nuestras respuestas.</w:t>
      </w:r>
    </w:p>
    <w:p w:rsidR="001C5BC1" w:rsidRPr="00F84228" w:rsidRDefault="001C5BC1" w:rsidP="00A356F3">
      <w:pPr>
        <w:pStyle w:val="HTMLconformatoprevio"/>
        <w:shd w:val="clear" w:color="auto" w:fill="FFFFFF"/>
        <w:spacing w:before="120" w:after="120" w:line="360" w:lineRule="auto"/>
        <w:jc w:val="both"/>
        <w:rPr>
          <w:rFonts w:ascii="Times New Roman" w:hAnsi="Times New Roman" w:cs="Times New Roman"/>
          <w:color w:val="212121"/>
          <w:sz w:val="24"/>
          <w:szCs w:val="24"/>
          <w:shd w:val="clear" w:color="auto" w:fill="FFFFFF"/>
          <w:lang w:val="es-ES"/>
        </w:rPr>
      </w:pPr>
      <w:r w:rsidRPr="00F84228">
        <w:rPr>
          <w:rFonts w:ascii="Times New Roman" w:hAnsi="Times New Roman" w:cs="Times New Roman"/>
          <w:color w:val="212121"/>
          <w:sz w:val="24"/>
          <w:szCs w:val="24"/>
          <w:shd w:val="clear" w:color="auto" w:fill="FFFFFF"/>
          <w:lang w:val="es-ES"/>
        </w:rPr>
        <w:t xml:space="preserve">La ley de estado de emergencia que se utiliza hoy en día, se </w:t>
      </w:r>
      <w:r w:rsidR="00A356F3" w:rsidRPr="00F84228">
        <w:rPr>
          <w:rFonts w:ascii="Times New Roman" w:hAnsi="Times New Roman" w:cs="Times New Roman"/>
          <w:color w:val="212121"/>
          <w:sz w:val="24"/>
          <w:szCs w:val="24"/>
          <w:shd w:val="clear" w:color="auto" w:fill="FFFFFF"/>
          <w:lang w:val="es-ES"/>
        </w:rPr>
        <w:t>ha votado en</w:t>
      </w:r>
      <w:r w:rsidRPr="00F84228">
        <w:rPr>
          <w:rFonts w:ascii="Times New Roman" w:hAnsi="Times New Roman" w:cs="Times New Roman"/>
          <w:color w:val="212121"/>
          <w:sz w:val="24"/>
          <w:szCs w:val="24"/>
          <w:shd w:val="clear" w:color="auto" w:fill="FFFFFF"/>
          <w:lang w:val="es-ES"/>
        </w:rPr>
        <w:t xml:space="preserve"> el comienzo de la revuelta de Argelia, cuando el gobierno estaba desconcertado por la violencia que tuvo lugar tanto en el </w:t>
      </w:r>
      <w:proofErr w:type="spellStart"/>
      <w:r w:rsidRPr="00F84228">
        <w:rPr>
          <w:rFonts w:ascii="Times New Roman" w:hAnsi="Times New Roman" w:cs="Times New Roman"/>
          <w:color w:val="212121"/>
          <w:sz w:val="24"/>
          <w:szCs w:val="24"/>
          <w:shd w:val="clear" w:color="auto" w:fill="FFFFFF"/>
          <w:lang w:val="es-ES"/>
        </w:rPr>
        <w:t>Djebel</w:t>
      </w:r>
      <w:proofErr w:type="spellEnd"/>
      <w:r w:rsidRPr="00F84228">
        <w:rPr>
          <w:rFonts w:ascii="Times New Roman" w:hAnsi="Times New Roman" w:cs="Times New Roman"/>
          <w:color w:val="212121"/>
          <w:sz w:val="24"/>
          <w:szCs w:val="24"/>
          <w:shd w:val="clear" w:color="auto" w:fill="FFFFFF"/>
          <w:lang w:val="es-ES"/>
        </w:rPr>
        <w:t xml:space="preserve"> como en las ciudades, </w:t>
      </w:r>
      <w:r w:rsidR="00A356F3" w:rsidRPr="00F84228">
        <w:rPr>
          <w:rFonts w:ascii="Times New Roman" w:hAnsi="Times New Roman" w:cs="Times New Roman"/>
          <w:color w:val="212121"/>
          <w:sz w:val="24"/>
          <w:szCs w:val="24"/>
          <w:shd w:val="clear" w:color="auto" w:fill="FFFFFF"/>
          <w:lang w:val="es-ES"/>
        </w:rPr>
        <w:t>tanto en la metrópolis</w:t>
      </w:r>
      <w:r w:rsidRPr="00F84228">
        <w:rPr>
          <w:rFonts w:ascii="Times New Roman" w:hAnsi="Times New Roman" w:cs="Times New Roman"/>
          <w:color w:val="212121"/>
          <w:sz w:val="24"/>
          <w:szCs w:val="24"/>
          <w:shd w:val="clear" w:color="auto" w:fill="FFFFFF"/>
          <w:lang w:val="es-ES"/>
        </w:rPr>
        <w:t xml:space="preserve"> como en los departamentos de Argelia. La guerra de Argelia (la clase política  reaccio</w:t>
      </w:r>
      <w:r w:rsidR="00A356F3" w:rsidRPr="00F84228">
        <w:rPr>
          <w:rFonts w:ascii="Times New Roman" w:hAnsi="Times New Roman" w:cs="Times New Roman"/>
          <w:color w:val="212121"/>
          <w:sz w:val="24"/>
          <w:szCs w:val="24"/>
          <w:shd w:val="clear" w:color="auto" w:fill="FFFFFF"/>
          <w:lang w:val="es-ES"/>
        </w:rPr>
        <w:t>nab</w:t>
      </w:r>
      <w:r w:rsidRPr="00F84228">
        <w:rPr>
          <w:rFonts w:ascii="Times New Roman" w:hAnsi="Times New Roman" w:cs="Times New Roman"/>
          <w:color w:val="212121"/>
          <w:sz w:val="24"/>
          <w:szCs w:val="24"/>
          <w:shd w:val="clear" w:color="auto" w:fill="FFFFFF"/>
          <w:lang w:val="es-ES"/>
        </w:rPr>
        <w:t xml:space="preserve">a a llamarla así, en contraste con su precipitación a usar esa palabra hoy en día) fue, como se sabe, un laboratorio de guerra asimétrica. El reto que nos ocupa hoy recuerda otro aspecto de esta guerra: la política de pacificación que bordeaba la lógica de la lucha armada. Los gobiernos de la época se habían </w:t>
      </w:r>
      <w:r w:rsidRPr="00F84228">
        <w:rPr>
          <w:rFonts w:ascii="Times New Roman" w:hAnsi="Times New Roman" w:cs="Times New Roman"/>
          <w:color w:val="212121"/>
          <w:sz w:val="24"/>
          <w:szCs w:val="24"/>
          <w:shd w:val="clear" w:color="auto" w:fill="FFFFFF"/>
          <w:lang w:val="es-ES"/>
        </w:rPr>
        <w:lastRenderedPageBreak/>
        <w:t>dado cuenta de que la guerra no se podía ganar si no si gana también a los corazones – lo que ellos nunca han sido capaces de hacerlo.</w:t>
      </w:r>
    </w:p>
    <w:p w:rsidR="001C5BC1" w:rsidRPr="00F84228" w:rsidRDefault="001C5BC1" w:rsidP="00A356F3">
      <w:pPr>
        <w:pStyle w:val="HTMLconformatoprevio"/>
        <w:shd w:val="clear" w:color="auto" w:fill="FFFFFF"/>
        <w:spacing w:before="120" w:after="120" w:line="360" w:lineRule="auto"/>
        <w:jc w:val="both"/>
        <w:rPr>
          <w:rFonts w:ascii="Times New Roman" w:hAnsi="Times New Roman" w:cs="Times New Roman"/>
          <w:color w:val="212121"/>
          <w:sz w:val="24"/>
          <w:szCs w:val="24"/>
          <w:shd w:val="clear" w:color="auto" w:fill="FFFFFF"/>
          <w:lang w:val="es-ES"/>
        </w:rPr>
      </w:pPr>
      <w:r w:rsidRPr="00F84228">
        <w:rPr>
          <w:rFonts w:ascii="Times New Roman" w:hAnsi="Times New Roman" w:cs="Times New Roman"/>
          <w:color w:val="212121"/>
          <w:sz w:val="24"/>
          <w:szCs w:val="24"/>
          <w:shd w:val="clear" w:color="auto" w:fill="FFFFFF"/>
          <w:lang w:val="es-ES"/>
        </w:rPr>
        <w:t>“Guerra, dijo R</w:t>
      </w:r>
      <w:r w:rsidR="00A356F3" w:rsidRPr="00F84228">
        <w:rPr>
          <w:rFonts w:ascii="Times New Roman" w:hAnsi="Times New Roman" w:cs="Times New Roman"/>
          <w:color w:val="212121"/>
          <w:sz w:val="24"/>
          <w:szCs w:val="24"/>
          <w:shd w:val="clear" w:color="auto" w:fill="FFFFFF"/>
          <w:lang w:val="es-ES"/>
        </w:rPr>
        <w:t>aymond Aron, es un camaleón", y</w:t>
      </w:r>
      <w:r w:rsidRPr="00F84228">
        <w:rPr>
          <w:rFonts w:ascii="Times New Roman" w:hAnsi="Times New Roman" w:cs="Times New Roman"/>
          <w:color w:val="212121"/>
          <w:sz w:val="24"/>
          <w:szCs w:val="24"/>
          <w:shd w:val="clear" w:color="auto" w:fill="FFFFFF"/>
          <w:lang w:val="es-ES"/>
        </w:rPr>
        <w:t xml:space="preserve"> finalmente, sea cual sea el nombre, la urgencia real hoy es responder inteligentemente a esta nueva forma de guerra, </w:t>
      </w:r>
      <w:r w:rsidR="00A356F3" w:rsidRPr="00F84228">
        <w:rPr>
          <w:rFonts w:ascii="Times New Roman" w:hAnsi="Times New Roman" w:cs="Times New Roman"/>
          <w:color w:val="212121"/>
          <w:sz w:val="24"/>
          <w:szCs w:val="24"/>
          <w:shd w:val="clear" w:color="auto" w:fill="FFFFFF"/>
          <w:lang w:val="es-ES"/>
        </w:rPr>
        <w:t>de tomar con</w:t>
      </w:r>
      <w:r w:rsidRPr="00F84228">
        <w:rPr>
          <w:rFonts w:ascii="Times New Roman" w:hAnsi="Times New Roman" w:cs="Times New Roman"/>
          <w:color w:val="212121"/>
          <w:sz w:val="24"/>
          <w:szCs w:val="24"/>
          <w:shd w:val="clear" w:color="auto" w:fill="FFFFFF"/>
          <w:lang w:val="es-ES"/>
        </w:rPr>
        <w:t xml:space="preserve"> cuidado la medida, </w:t>
      </w:r>
      <w:r w:rsidR="00A356F3" w:rsidRPr="00F84228">
        <w:rPr>
          <w:rFonts w:ascii="Times New Roman" w:hAnsi="Times New Roman" w:cs="Times New Roman"/>
          <w:color w:val="212121"/>
          <w:sz w:val="24"/>
          <w:szCs w:val="24"/>
          <w:shd w:val="clear" w:color="auto" w:fill="FFFFFF"/>
          <w:lang w:val="es-ES"/>
        </w:rPr>
        <w:t>so</w:t>
      </w:r>
      <w:r w:rsidRPr="00F84228">
        <w:rPr>
          <w:rFonts w:ascii="Times New Roman" w:hAnsi="Times New Roman" w:cs="Times New Roman"/>
          <w:color w:val="212121"/>
          <w:sz w:val="24"/>
          <w:szCs w:val="24"/>
          <w:shd w:val="clear" w:color="auto" w:fill="FFFFFF"/>
          <w:lang w:val="es-ES"/>
        </w:rPr>
        <w:t xml:space="preserve"> pena de correrse el riesgo de perder su sentido convencional y también </w:t>
      </w:r>
      <w:r w:rsidR="00A356F3" w:rsidRPr="00F84228">
        <w:rPr>
          <w:rFonts w:ascii="Times New Roman" w:hAnsi="Times New Roman" w:cs="Times New Roman"/>
          <w:color w:val="212121"/>
          <w:sz w:val="24"/>
          <w:szCs w:val="24"/>
          <w:shd w:val="clear" w:color="auto" w:fill="FFFFFF"/>
          <w:lang w:val="es-ES"/>
        </w:rPr>
        <w:t>s</w:t>
      </w:r>
      <w:r w:rsidRPr="00F84228">
        <w:rPr>
          <w:rFonts w:ascii="Times New Roman" w:hAnsi="Times New Roman" w:cs="Times New Roman"/>
          <w:color w:val="212121"/>
          <w:sz w:val="24"/>
          <w:szCs w:val="24"/>
          <w:shd w:val="clear" w:color="auto" w:fill="FFFFFF"/>
          <w:lang w:val="es-ES"/>
        </w:rPr>
        <w:t xml:space="preserve">u sentido contemporáneo. Después de estar en Argelia, el </w:t>
      </w:r>
      <w:proofErr w:type="spellStart"/>
      <w:r w:rsidRPr="00F84228">
        <w:rPr>
          <w:rFonts w:ascii="Times New Roman" w:hAnsi="Times New Roman" w:cs="Times New Roman"/>
          <w:color w:val="212121"/>
          <w:sz w:val="24"/>
          <w:szCs w:val="24"/>
          <w:shd w:val="clear" w:color="auto" w:fill="FFFFFF"/>
          <w:lang w:val="es-ES"/>
        </w:rPr>
        <w:t>laboratório</w:t>
      </w:r>
      <w:proofErr w:type="spellEnd"/>
      <w:r w:rsidRPr="00F84228">
        <w:rPr>
          <w:rFonts w:ascii="Times New Roman" w:hAnsi="Times New Roman" w:cs="Times New Roman"/>
          <w:color w:val="212121"/>
          <w:sz w:val="24"/>
          <w:szCs w:val="24"/>
          <w:shd w:val="clear" w:color="auto" w:fill="FFFFFF"/>
          <w:lang w:val="es-ES"/>
        </w:rPr>
        <w:t xml:space="preserve"> de guerra asimétrica, guerra </w:t>
      </w:r>
      <w:r w:rsidR="00A356F3" w:rsidRPr="00F84228">
        <w:rPr>
          <w:rFonts w:ascii="Times New Roman" w:hAnsi="Times New Roman" w:cs="Times New Roman"/>
          <w:color w:val="212121"/>
          <w:sz w:val="24"/>
          <w:szCs w:val="24"/>
          <w:shd w:val="clear" w:color="auto" w:fill="FFFFFF"/>
          <w:lang w:val="es-ES"/>
        </w:rPr>
        <w:t>que</w:t>
      </w:r>
      <w:r w:rsidRPr="00F84228">
        <w:rPr>
          <w:rFonts w:ascii="Times New Roman" w:hAnsi="Times New Roman" w:cs="Times New Roman"/>
          <w:color w:val="212121"/>
          <w:sz w:val="24"/>
          <w:szCs w:val="24"/>
          <w:shd w:val="clear" w:color="auto" w:fill="FFFFFF"/>
          <w:lang w:val="es-ES"/>
        </w:rPr>
        <w:t xml:space="preserve"> perdió, Francia puede convertirse en el laboratorio de la victoria de las democracias frente a este nuevo reto, haciendo la invención de la forma en que podemos ganar esto nuevo tipo de "guerra" en un mundo globalizado del siglo XXI. No se p</w:t>
      </w:r>
      <w:r w:rsidR="00A356F3" w:rsidRPr="00F84228">
        <w:rPr>
          <w:rFonts w:ascii="Times New Roman" w:hAnsi="Times New Roman" w:cs="Times New Roman"/>
          <w:color w:val="212121"/>
          <w:sz w:val="24"/>
          <w:szCs w:val="24"/>
          <w:shd w:val="clear" w:color="auto" w:fill="FFFFFF"/>
          <w:lang w:val="es-ES"/>
        </w:rPr>
        <w:t>ierda el encue</w:t>
      </w:r>
      <w:r w:rsidRPr="00F84228">
        <w:rPr>
          <w:rFonts w:ascii="Times New Roman" w:hAnsi="Times New Roman" w:cs="Times New Roman"/>
          <w:color w:val="212121"/>
          <w:sz w:val="24"/>
          <w:szCs w:val="24"/>
          <w:shd w:val="clear" w:color="auto" w:fill="FFFFFF"/>
          <w:lang w:val="es-ES"/>
        </w:rPr>
        <w:t>ntro.</w:t>
      </w:r>
    </w:p>
    <w:p w:rsidR="001C5BC1" w:rsidRPr="00F84228" w:rsidRDefault="001C5BC1" w:rsidP="001C5BC1">
      <w:pPr>
        <w:spacing w:before="120" w:after="120" w:line="360" w:lineRule="auto"/>
        <w:jc w:val="both"/>
        <w:rPr>
          <w:color w:val="212121"/>
          <w:shd w:val="clear" w:color="auto" w:fill="FFFFFF"/>
          <w:lang w:val="es-ES"/>
        </w:rPr>
      </w:pPr>
    </w:p>
    <w:p w:rsidR="001C5BC1" w:rsidRPr="00F84228" w:rsidRDefault="001C5BC1" w:rsidP="001C5BC1">
      <w:pPr>
        <w:spacing w:before="120" w:after="120" w:line="360" w:lineRule="auto"/>
        <w:jc w:val="center"/>
        <w:rPr>
          <w:rFonts w:eastAsiaTheme="minorEastAsia"/>
          <w:lang w:val="es-ES"/>
        </w:rPr>
      </w:pPr>
      <w:r w:rsidRPr="00F84228">
        <w:rPr>
          <w:color w:val="212121"/>
          <w:shd w:val="clear" w:color="auto" w:fill="FFFFFF"/>
          <w:lang w:val="es-ES"/>
        </w:rPr>
        <w:t>***</w:t>
      </w:r>
    </w:p>
    <w:p w:rsidR="006A7A28" w:rsidRPr="00F84228" w:rsidRDefault="006A7A28">
      <w:pPr>
        <w:rPr>
          <w:lang w:val="es-ES"/>
        </w:rPr>
      </w:pPr>
      <w:bookmarkStart w:id="0" w:name="_GoBack"/>
      <w:bookmarkEnd w:id="0"/>
    </w:p>
    <w:p w:rsidR="00F84228" w:rsidRPr="00F84228" w:rsidRDefault="00F84228">
      <w:pPr>
        <w:rPr>
          <w:lang w:val="es-ES"/>
        </w:rPr>
      </w:pPr>
    </w:p>
    <w:p w:rsidR="00F84228" w:rsidRPr="00F84228" w:rsidRDefault="00F84228">
      <w:pPr>
        <w:rPr>
          <w:lang w:val="es-ES"/>
        </w:rPr>
      </w:pPr>
    </w:p>
    <w:p w:rsidR="00F84228" w:rsidRPr="00F84228" w:rsidRDefault="00F84228">
      <w:pPr>
        <w:rPr>
          <w:lang w:val="es-ES"/>
        </w:rPr>
      </w:pPr>
    </w:p>
    <w:sectPr w:rsidR="00F84228" w:rsidRPr="00F84228" w:rsidSect="000E7D1F">
      <w:headerReference w:type="even" r:id="rId7"/>
      <w:headerReference w:type="default" r:id="rId8"/>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CEE" w:rsidRDefault="00830CEE" w:rsidP="001C5BC1">
      <w:r>
        <w:separator/>
      </w:r>
    </w:p>
  </w:endnote>
  <w:endnote w:type="continuationSeparator" w:id="0">
    <w:p w:rsidR="00830CEE" w:rsidRDefault="00830CEE" w:rsidP="001C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CEE" w:rsidRDefault="00830CEE" w:rsidP="001C5BC1">
      <w:r>
        <w:separator/>
      </w:r>
    </w:p>
  </w:footnote>
  <w:footnote w:type="continuationSeparator" w:id="0">
    <w:p w:rsidR="00830CEE" w:rsidRDefault="00830CEE" w:rsidP="001C5BC1">
      <w:r>
        <w:continuationSeparator/>
      </w:r>
    </w:p>
  </w:footnote>
  <w:footnote w:id="1">
    <w:p w:rsidR="001C5BC1" w:rsidRPr="00F84228" w:rsidRDefault="001C5BC1" w:rsidP="001C5BC1">
      <w:pPr>
        <w:pStyle w:val="HTMLconformatoprevio"/>
        <w:shd w:val="clear" w:color="auto" w:fill="FFFFFF"/>
        <w:jc w:val="both"/>
        <w:rPr>
          <w:rFonts w:ascii="Times New Roman" w:hAnsi="Times New Roman" w:cs="Times New Roman"/>
          <w:color w:val="212121"/>
          <w:lang w:val="es-ES"/>
        </w:rPr>
      </w:pPr>
      <w:r w:rsidRPr="00F84228">
        <w:rPr>
          <w:rStyle w:val="Refdenotaalpie"/>
          <w:rFonts w:ascii="Times New Roman" w:hAnsi="Times New Roman" w:cs="Times New Roman"/>
        </w:rPr>
        <w:footnoteRef/>
      </w:r>
      <w:r w:rsidRPr="00F84228">
        <w:rPr>
          <w:rFonts w:ascii="Times New Roman" w:hAnsi="Times New Roman" w:cs="Times New Roman"/>
          <w:color w:val="212121"/>
          <w:lang w:val="es-ES"/>
        </w:rPr>
        <w:t>Artigo enviado para publicación en el sitio</w:t>
      </w:r>
      <w:r w:rsidRPr="00F84228">
        <w:rPr>
          <w:rFonts w:ascii="Times New Roman" w:hAnsi="Times New Roman" w:cs="Times New Roman"/>
          <w:i/>
          <w:color w:val="212121"/>
          <w:lang w:val="es-ES"/>
        </w:rPr>
        <w:t xml:space="preserve"> web</w:t>
      </w:r>
      <w:r w:rsidRPr="00F84228">
        <w:rPr>
          <w:rFonts w:ascii="Times New Roman" w:hAnsi="Times New Roman" w:cs="Times New Roman"/>
          <w:color w:val="212121"/>
          <w:lang w:val="es-ES"/>
        </w:rPr>
        <w:t xml:space="preserve"> da Red Latinoamericana Caribeña de Educación en Derechos Humanos pelo Profesor </w:t>
      </w:r>
      <w:proofErr w:type="spellStart"/>
      <w:r w:rsidRPr="00F84228">
        <w:rPr>
          <w:rFonts w:ascii="Times New Roman" w:hAnsi="Times New Roman" w:cs="Times New Roman"/>
          <w:color w:val="212121"/>
          <w:lang w:val="es-ES"/>
        </w:rPr>
        <w:t>Associado</w:t>
      </w:r>
      <w:proofErr w:type="spellEnd"/>
      <w:r w:rsidRPr="00F84228">
        <w:rPr>
          <w:rFonts w:ascii="Times New Roman" w:hAnsi="Times New Roman" w:cs="Times New Roman"/>
          <w:color w:val="212121"/>
          <w:lang w:val="es-ES"/>
        </w:rPr>
        <w:t xml:space="preserve"> Eduardo C. B. </w:t>
      </w:r>
      <w:proofErr w:type="spellStart"/>
      <w:r w:rsidRPr="00F84228">
        <w:rPr>
          <w:rFonts w:ascii="Times New Roman" w:hAnsi="Times New Roman" w:cs="Times New Roman"/>
          <w:color w:val="212121"/>
          <w:lang w:val="es-ES"/>
        </w:rPr>
        <w:t>Bittar</w:t>
      </w:r>
      <w:proofErr w:type="spellEnd"/>
      <w:r w:rsidRPr="00F84228">
        <w:rPr>
          <w:rFonts w:ascii="Times New Roman" w:hAnsi="Times New Roman" w:cs="Times New Roman"/>
          <w:color w:val="212121"/>
          <w:lang w:val="es-ES"/>
        </w:rPr>
        <w:t xml:space="preserve">, del Departamento de Filosofía y Teoría General del Derecho de la Facultad de Derecho de la Universidad de São Paulo (USP, Sao Paulo, Brasil), en 16/07/2016. Este texto fue producido por oportunidad de los ataques terroristas del </w:t>
      </w:r>
      <w:proofErr w:type="spellStart"/>
      <w:r w:rsidRPr="00F84228">
        <w:rPr>
          <w:rFonts w:ascii="Times New Roman" w:hAnsi="Times New Roman" w:cs="Times New Roman"/>
          <w:color w:val="212121"/>
          <w:lang w:val="es-ES"/>
        </w:rPr>
        <w:t>Bataclã</w:t>
      </w:r>
      <w:proofErr w:type="spellEnd"/>
      <w:r w:rsidRPr="00F84228">
        <w:rPr>
          <w:rFonts w:ascii="Times New Roman" w:hAnsi="Times New Roman" w:cs="Times New Roman"/>
          <w:color w:val="212121"/>
          <w:lang w:val="es-ES"/>
        </w:rPr>
        <w:t xml:space="preserve"> (13 de noviembre de 2015), pero es publicado por oportunidad del nuevo contexto del ataque de </w:t>
      </w:r>
      <w:proofErr w:type="spellStart"/>
      <w:r w:rsidRPr="00F84228">
        <w:rPr>
          <w:rFonts w:ascii="Times New Roman" w:hAnsi="Times New Roman" w:cs="Times New Roman"/>
          <w:color w:val="212121"/>
          <w:lang w:val="es-ES"/>
        </w:rPr>
        <w:t>Nice</w:t>
      </w:r>
      <w:proofErr w:type="spellEnd"/>
      <w:r w:rsidRPr="00F84228">
        <w:rPr>
          <w:rFonts w:ascii="Times New Roman" w:hAnsi="Times New Roman" w:cs="Times New Roman"/>
          <w:color w:val="212121"/>
          <w:lang w:val="es-ES"/>
        </w:rPr>
        <w:t xml:space="preserve"> de 14 de julio de 2016.</w:t>
      </w:r>
    </w:p>
    <w:p w:rsidR="00F84228" w:rsidRPr="00F84228" w:rsidRDefault="00F84228" w:rsidP="001C5BC1">
      <w:pPr>
        <w:pStyle w:val="HTMLconformatoprevio"/>
        <w:shd w:val="clear" w:color="auto" w:fill="FFFFFF"/>
        <w:jc w:val="both"/>
        <w:rPr>
          <w:rFonts w:ascii="Times New Roman" w:hAnsi="Times New Roman" w:cs="Times New Roman"/>
          <w:color w:val="212121"/>
        </w:rPr>
      </w:pPr>
      <w:r w:rsidRPr="00F84228">
        <w:rPr>
          <w:rFonts w:ascii="Times New Roman" w:hAnsi="Times New Roman" w:cs="Times New Roman"/>
          <w:color w:val="212121"/>
          <w:lang w:val="es-ES"/>
        </w:rPr>
        <w:t>**</w:t>
      </w:r>
      <w:r w:rsidRPr="00F84228">
        <w:rPr>
          <w:rFonts w:ascii="Times New Roman" w:hAnsi="Times New Roman" w:cs="Times New Roman"/>
          <w:lang w:val="es-ES"/>
        </w:rPr>
        <w:t xml:space="preserve"> </w:t>
      </w:r>
      <w:r w:rsidRPr="00F84228">
        <w:rPr>
          <w:rFonts w:ascii="Times New Roman" w:hAnsi="Times New Roman" w:cs="Times New Roman"/>
          <w:lang w:val="es-ES"/>
        </w:rPr>
        <w:t xml:space="preserve">Traducción al español del articulo </w:t>
      </w:r>
      <w:proofErr w:type="spellStart"/>
      <w:r w:rsidRPr="00F84228">
        <w:rPr>
          <w:rFonts w:ascii="Times New Roman" w:hAnsi="Times New Roman" w:cs="Times New Roman"/>
          <w:i/>
          <w:lang w:val="es-ES"/>
        </w:rPr>
        <w:t>Sommes-nous</w:t>
      </w:r>
      <w:proofErr w:type="spellEnd"/>
      <w:r w:rsidRPr="00F84228">
        <w:rPr>
          <w:rFonts w:ascii="Times New Roman" w:hAnsi="Times New Roman" w:cs="Times New Roman"/>
          <w:i/>
          <w:lang w:val="es-ES"/>
        </w:rPr>
        <w:t xml:space="preserve"> en </w:t>
      </w:r>
      <w:proofErr w:type="spellStart"/>
      <w:r w:rsidRPr="00F84228">
        <w:rPr>
          <w:rFonts w:ascii="Times New Roman" w:hAnsi="Times New Roman" w:cs="Times New Roman"/>
          <w:i/>
          <w:lang w:val="es-ES"/>
        </w:rPr>
        <w:t>guerre</w:t>
      </w:r>
      <w:proofErr w:type="spellEnd"/>
      <w:r w:rsidRPr="00F84228">
        <w:rPr>
          <w:rFonts w:ascii="Times New Roman" w:hAnsi="Times New Roman" w:cs="Times New Roman"/>
          <w:i/>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534" w:rsidRDefault="00830CEE" w:rsidP="000E7D1F">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25534" w:rsidRDefault="00830CE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534" w:rsidRDefault="00830CEE" w:rsidP="000E7D1F">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40F33">
      <w:rPr>
        <w:rStyle w:val="Nmerodepgina"/>
        <w:noProof/>
      </w:rPr>
      <w:t>4</w:t>
    </w:r>
    <w:r>
      <w:rPr>
        <w:rStyle w:val="Nmerodepgina"/>
      </w:rPr>
      <w:fldChar w:fldCharType="end"/>
    </w:r>
  </w:p>
  <w:p w:rsidR="00B25534" w:rsidRDefault="00830CE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BC1"/>
    <w:rsid w:val="000A3A23"/>
    <w:rsid w:val="001C5BC1"/>
    <w:rsid w:val="00540F33"/>
    <w:rsid w:val="005F5D95"/>
    <w:rsid w:val="006A7A28"/>
    <w:rsid w:val="006B27DE"/>
    <w:rsid w:val="00790FF9"/>
    <w:rsid w:val="00830CEE"/>
    <w:rsid w:val="00A356F3"/>
    <w:rsid w:val="00D35552"/>
    <w:rsid w:val="00DB19B9"/>
    <w:rsid w:val="00F842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BC1"/>
    <w:pPr>
      <w:spacing w:after="0" w:line="240" w:lineRule="auto"/>
    </w:pPr>
    <w:rPr>
      <w:rFonts w:ascii="Times New Roman" w:eastAsia="Times New Roman" w:hAnsi="Times New Roman" w:cs="Times New Roman"/>
      <w:sz w:val="24"/>
      <w:szCs w:val="24"/>
      <w:lang w:val="fr-FR"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5BC1"/>
    <w:pPr>
      <w:tabs>
        <w:tab w:val="center" w:pos="4536"/>
        <w:tab w:val="right" w:pos="9072"/>
      </w:tabs>
    </w:pPr>
  </w:style>
  <w:style w:type="character" w:customStyle="1" w:styleId="EncabezadoCar">
    <w:name w:val="Encabezado Car"/>
    <w:basedOn w:val="Fuentedeprrafopredeter"/>
    <w:link w:val="Encabezado"/>
    <w:uiPriority w:val="99"/>
    <w:rsid w:val="001C5BC1"/>
    <w:rPr>
      <w:rFonts w:ascii="Times New Roman" w:eastAsia="Times New Roman" w:hAnsi="Times New Roman" w:cs="Times New Roman"/>
      <w:sz w:val="24"/>
      <w:szCs w:val="24"/>
      <w:lang w:val="fr-FR" w:eastAsia="fr-FR"/>
    </w:rPr>
  </w:style>
  <w:style w:type="character" w:styleId="Nmerodepgina">
    <w:name w:val="page number"/>
    <w:basedOn w:val="Fuentedeprrafopredeter"/>
    <w:uiPriority w:val="99"/>
    <w:semiHidden/>
    <w:unhideWhenUsed/>
    <w:rsid w:val="001C5BC1"/>
  </w:style>
  <w:style w:type="character" w:styleId="Refdenotaalpie">
    <w:name w:val="footnote reference"/>
    <w:basedOn w:val="Fuentedeprrafopredeter"/>
    <w:uiPriority w:val="99"/>
    <w:semiHidden/>
    <w:unhideWhenUsed/>
    <w:rsid w:val="001C5BC1"/>
    <w:rPr>
      <w:vertAlign w:val="superscript"/>
    </w:rPr>
  </w:style>
  <w:style w:type="paragraph" w:styleId="HTMLconformatoprevio">
    <w:name w:val="HTML Preformatted"/>
    <w:basedOn w:val="Normal"/>
    <w:link w:val="HTMLconformatoprevioCar"/>
    <w:uiPriority w:val="99"/>
    <w:unhideWhenUsed/>
    <w:rsid w:val="001C5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t-BR" w:eastAsia="pt-BR"/>
    </w:rPr>
  </w:style>
  <w:style w:type="character" w:customStyle="1" w:styleId="HTMLconformatoprevioCar">
    <w:name w:val="HTML con formato previo Car"/>
    <w:basedOn w:val="Fuentedeprrafopredeter"/>
    <w:link w:val="HTMLconformatoprevio"/>
    <w:uiPriority w:val="99"/>
    <w:rsid w:val="001C5BC1"/>
    <w:rPr>
      <w:rFonts w:ascii="Courier New" w:eastAsia="Times New Roman" w:hAnsi="Courier New" w:cs="Courier New"/>
      <w:sz w:val="20"/>
      <w:szCs w:val="20"/>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BC1"/>
    <w:pPr>
      <w:spacing w:after="0" w:line="240" w:lineRule="auto"/>
    </w:pPr>
    <w:rPr>
      <w:rFonts w:ascii="Times New Roman" w:eastAsia="Times New Roman" w:hAnsi="Times New Roman" w:cs="Times New Roman"/>
      <w:sz w:val="24"/>
      <w:szCs w:val="24"/>
      <w:lang w:val="fr-FR"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5BC1"/>
    <w:pPr>
      <w:tabs>
        <w:tab w:val="center" w:pos="4536"/>
        <w:tab w:val="right" w:pos="9072"/>
      </w:tabs>
    </w:pPr>
  </w:style>
  <w:style w:type="character" w:customStyle="1" w:styleId="EncabezadoCar">
    <w:name w:val="Encabezado Car"/>
    <w:basedOn w:val="Fuentedeprrafopredeter"/>
    <w:link w:val="Encabezado"/>
    <w:uiPriority w:val="99"/>
    <w:rsid w:val="001C5BC1"/>
    <w:rPr>
      <w:rFonts w:ascii="Times New Roman" w:eastAsia="Times New Roman" w:hAnsi="Times New Roman" w:cs="Times New Roman"/>
      <w:sz w:val="24"/>
      <w:szCs w:val="24"/>
      <w:lang w:val="fr-FR" w:eastAsia="fr-FR"/>
    </w:rPr>
  </w:style>
  <w:style w:type="character" w:styleId="Nmerodepgina">
    <w:name w:val="page number"/>
    <w:basedOn w:val="Fuentedeprrafopredeter"/>
    <w:uiPriority w:val="99"/>
    <w:semiHidden/>
    <w:unhideWhenUsed/>
    <w:rsid w:val="001C5BC1"/>
  </w:style>
  <w:style w:type="character" w:styleId="Refdenotaalpie">
    <w:name w:val="footnote reference"/>
    <w:basedOn w:val="Fuentedeprrafopredeter"/>
    <w:uiPriority w:val="99"/>
    <w:semiHidden/>
    <w:unhideWhenUsed/>
    <w:rsid w:val="001C5BC1"/>
    <w:rPr>
      <w:vertAlign w:val="superscript"/>
    </w:rPr>
  </w:style>
  <w:style w:type="paragraph" w:styleId="HTMLconformatoprevio">
    <w:name w:val="HTML Preformatted"/>
    <w:basedOn w:val="Normal"/>
    <w:link w:val="HTMLconformatoprevioCar"/>
    <w:uiPriority w:val="99"/>
    <w:unhideWhenUsed/>
    <w:rsid w:val="001C5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t-BR" w:eastAsia="pt-BR"/>
    </w:rPr>
  </w:style>
  <w:style w:type="character" w:customStyle="1" w:styleId="HTMLconformatoprevioCar">
    <w:name w:val="HTML con formato previo Car"/>
    <w:basedOn w:val="Fuentedeprrafopredeter"/>
    <w:link w:val="HTMLconformatoprevio"/>
    <w:uiPriority w:val="99"/>
    <w:rsid w:val="001C5BC1"/>
    <w:rPr>
      <w:rFonts w:ascii="Courier New" w:eastAsia="Times New Roman" w:hAnsi="Courier New" w:cs="Courier New"/>
      <w:sz w:val="20"/>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1238</Words>
  <Characters>6813</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osuarez</dc:creator>
  <cp:lastModifiedBy>osuarez</cp:lastModifiedBy>
  <cp:revision>3</cp:revision>
  <dcterms:created xsi:type="dcterms:W3CDTF">2016-08-03T19:18:00Z</dcterms:created>
  <dcterms:modified xsi:type="dcterms:W3CDTF">2016-08-03T19:19:00Z</dcterms:modified>
</cp:coreProperties>
</file>